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86DE" w14:textId="77777777" w:rsidR="00D62E39" w:rsidRDefault="00D62E39" w:rsidP="00D62E39">
      <w:pPr>
        <w:pStyle w:val="Default"/>
      </w:pPr>
    </w:p>
    <w:p w14:paraId="2092882B" w14:textId="661F4E05" w:rsidR="00D62E39" w:rsidRDefault="00D62E39" w:rsidP="00D62E39">
      <w:pPr>
        <w:rPr>
          <w:b/>
          <w:bCs/>
          <w:sz w:val="28"/>
          <w:szCs w:val="28"/>
        </w:rPr>
      </w:pPr>
      <w:r>
        <w:rPr>
          <w:b/>
          <w:bCs/>
          <w:sz w:val="28"/>
          <w:szCs w:val="28"/>
        </w:rPr>
        <w:t xml:space="preserve">Notice of </w:t>
      </w:r>
      <w:r w:rsidR="00310F61">
        <w:rPr>
          <w:b/>
          <w:bCs/>
          <w:sz w:val="28"/>
          <w:szCs w:val="28"/>
        </w:rPr>
        <w:t>C</w:t>
      </w:r>
      <w:r>
        <w:rPr>
          <w:b/>
          <w:bCs/>
          <w:sz w:val="28"/>
          <w:szCs w:val="28"/>
        </w:rPr>
        <w:t xml:space="preserve">easing to </w:t>
      </w:r>
      <w:r w:rsidR="00310F61">
        <w:rPr>
          <w:b/>
          <w:bCs/>
          <w:sz w:val="28"/>
          <w:szCs w:val="28"/>
        </w:rPr>
        <w:t>A</w:t>
      </w:r>
      <w:r>
        <w:rPr>
          <w:b/>
          <w:bCs/>
          <w:sz w:val="28"/>
          <w:szCs w:val="28"/>
        </w:rPr>
        <w:t>ct</w:t>
      </w:r>
      <w:r w:rsidR="00771BCC">
        <w:rPr>
          <w:b/>
          <w:bCs/>
          <w:sz w:val="28"/>
          <w:szCs w:val="28"/>
        </w:rPr>
        <w:t xml:space="preserve"> </w:t>
      </w:r>
      <w:r w:rsidR="00310F61">
        <w:rPr>
          <w:b/>
          <w:bCs/>
          <w:sz w:val="28"/>
          <w:szCs w:val="28"/>
        </w:rPr>
        <w:t>F</w:t>
      </w:r>
      <w:r w:rsidR="00771BCC">
        <w:rPr>
          <w:b/>
          <w:bCs/>
          <w:sz w:val="28"/>
          <w:szCs w:val="28"/>
        </w:rPr>
        <w:t xml:space="preserve">orm </w:t>
      </w:r>
    </w:p>
    <w:p w14:paraId="0F0D7342" w14:textId="26A93577" w:rsidR="003E4364" w:rsidRDefault="00D62E39" w:rsidP="00D62E39">
      <w:pPr>
        <w:rPr>
          <w:sz w:val="20"/>
          <w:szCs w:val="20"/>
        </w:rPr>
      </w:pPr>
      <w:r>
        <w:rPr>
          <w:sz w:val="20"/>
          <w:szCs w:val="20"/>
        </w:rPr>
        <w:t>This is the approved form that must be lodged by a legal practitioner or agent representing a party who ceases during applicable proceedings to re</w:t>
      </w:r>
      <w:r w:rsidR="00FF7E1C">
        <w:rPr>
          <w:sz w:val="20"/>
          <w:szCs w:val="20"/>
        </w:rPr>
        <w:t>present</w:t>
      </w:r>
      <w:r>
        <w:rPr>
          <w:sz w:val="20"/>
          <w:szCs w:val="20"/>
        </w:rPr>
        <w:t xml:space="preserve"> the party to notify the President. This form must be lodged within 7 days after ceasing to represent the party</w:t>
      </w:r>
      <w:r w:rsidR="00021E51">
        <w:rPr>
          <w:sz w:val="20"/>
          <w:szCs w:val="20"/>
        </w:rPr>
        <w:t xml:space="preserve"> (s</w:t>
      </w:r>
      <w:r>
        <w:rPr>
          <w:sz w:val="20"/>
          <w:szCs w:val="20"/>
        </w:rPr>
        <w:t>ee rule 60(2) of the Personal Injury Commission Rules 2021).</w:t>
      </w:r>
    </w:p>
    <w:p w14:paraId="627180CE" w14:textId="37674C4F" w:rsidR="00D62E39" w:rsidRDefault="00D62E39" w:rsidP="00D62E39">
      <w:pPr>
        <w:rPr>
          <w:sz w:val="20"/>
          <w:szCs w:val="20"/>
        </w:rPr>
      </w:pPr>
    </w:p>
    <w:p w14:paraId="479A60CC" w14:textId="55E9E15D" w:rsidR="00D62E39" w:rsidRDefault="00D62E39" w:rsidP="00D62E39">
      <w:pPr>
        <w:rPr>
          <w:rFonts w:ascii="Arial" w:hAnsi="Arial" w:cs="Arial"/>
          <w:b/>
          <w:bCs/>
          <w:sz w:val="23"/>
          <w:szCs w:val="23"/>
        </w:rPr>
      </w:pPr>
      <w:r>
        <w:rPr>
          <w:rFonts w:ascii="Arial" w:hAnsi="Arial" w:cs="Arial"/>
          <w:b/>
          <w:bCs/>
          <w:sz w:val="23"/>
          <w:szCs w:val="23"/>
        </w:rPr>
        <w:t>Matter number</w:t>
      </w:r>
      <w:r w:rsidR="00492751">
        <w:rPr>
          <w:rFonts w:ascii="Arial" w:hAnsi="Arial" w:cs="Arial"/>
          <w:b/>
          <w:bCs/>
          <w:sz w:val="23"/>
          <w:szCs w:val="23"/>
        </w:rPr>
        <w:t>[s]</w:t>
      </w:r>
      <w:r w:rsidR="00707637">
        <w:rPr>
          <w:rFonts w:ascii="Arial" w:hAnsi="Arial" w:cs="Arial"/>
          <w:b/>
          <w:bCs/>
          <w:sz w:val="23"/>
          <w:szCs w:val="23"/>
        </w:rPr>
        <w:t>:</w:t>
      </w:r>
    </w:p>
    <w:p w14:paraId="10E7401A" w14:textId="08777E76" w:rsidR="00D62E39" w:rsidRDefault="00D62E39" w:rsidP="00D62E39">
      <w:pPr>
        <w:rPr>
          <w:rFonts w:ascii="Arial" w:hAnsi="Arial" w:cs="Arial"/>
          <w:b/>
          <w:bCs/>
          <w:sz w:val="23"/>
          <w:szCs w:val="23"/>
        </w:rPr>
      </w:pPr>
      <w:r>
        <w:rPr>
          <w:rFonts w:ascii="Arial" w:hAnsi="Arial" w:cs="Arial"/>
          <w:b/>
          <w:bCs/>
          <w:sz w:val="23"/>
          <w:szCs w:val="23"/>
        </w:rPr>
        <w:t>Applicant</w:t>
      </w:r>
      <w:r w:rsidR="00707637">
        <w:rPr>
          <w:rFonts w:ascii="Arial" w:hAnsi="Arial" w:cs="Arial"/>
          <w:b/>
          <w:bCs/>
          <w:sz w:val="23"/>
          <w:szCs w:val="23"/>
        </w:rPr>
        <w:t>:</w:t>
      </w:r>
    </w:p>
    <w:p w14:paraId="567111D4" w14:textId="6B3B27E4" w:rsidR="00D62E39" w:rsidRDefault="00D62E39" w:rsidP="00D62E39">
      <w:pPr>
        <w:rPr>
          <w:rFonts w:ascii="Arial" w:hAnsi="Arial" w:cs="Arial"/>
          <w:b/>
          <w:bCs/>
          <w:sz w:val="23"/>
          <w:szCs w:val="23"/>
        </w:rPr>
      </w:pPr>
      <w:r>
        <w:rPr>
          <w:rFonts w:ascii="Arial" w:hAnsi="Arial" w:cs="Arial"/>
          <w:b/>
          <w:bCs/>
          <w:sz w:val="23"/>
          <w:szCs w:val="23"/>
        </w:rPr>
        <w:t>Respondent</w:t>
      </w:r>
      <w:r w:rsidR="00707637">
        <w:rPr>
          <w:rFonts w:ascii="Arial" w:hAnsi="Arial" w:cs="Arial"/>
          <w:b/>
          <w:bCs/>
          <w:sz w:val="23"/>
          <w:szCs w:val="23"/>
        </w:rPr>
        <w:t>:</w:t>
      </w:r>
    </w:p>
    <w:p w14:paraId="7297E419" w14:textId="55895413" w:rsidR="00707637" w:rsidRDefault="00D62E39" w:rsidP="00D62E39">
      <w:pPr>
        <w:rPr>
          <w:rFonts w:ascii="Arial" w:hAnsi="Arial" w:cs="Arial"/>
          <w:b/>
          <w:bCs/>
          <w:sz w:val="23"/>
          <w:szCs w:val="23"/>
        </w:rPr>
      </w:pPr>
      <w:r>
        <w:rPr>
          <w:rFonts w:ascii="Arial" w:hAnsi="Arial" w:cs="Arial"/>
          <w:b/>
          <w:bCs/>
          <w:sz w:val="23"/>
          <w:szCs w:val="23"/>
        </w:rPr>
        <w:t>Filed by</w:t>
      </w:r>
      <w:r w:rsidR="00707637">
        <w:rPr>
          <w:rFonts w:ascii="Arial" w:hAnsi="Arial" w:cs="Arial"/>
          <w:b/>
          <w:bCs/>
          <w:sz w:val="23"/>
          <w:szCs w:val="23"/>
        </w:rPr>
        <w:t>:</w:t>
      </w:r>
    </w:p>
    <w:p w14:paraId="492C705F" w14:textId="77777777" w:rsidR="00137D62" w:rsidRDefault="00137D62" w:rsidP="00D62E39">
      <w:pPr>
        <w:rPr>
          <w:rFonts w:ascii="Arial" w:hAnsi="Arial" w:cs="Arial"/>
          <w:b/>
          <w:bCs/>
          <w:sz w:val="23"/>
          <w:szCs w:val="23"/>
        </w:rPr>
      </w:pPr>
    </w:p>
    <w:p w14:paraId="57638A5A" w14:textId="2861C0C1" w:rsidR="00D62E39" w:rsidRDefault="00AA5628" w:rsidP="00D62E39">
      <w:pPr>
        <w:rPr>
          <w:rFonts w:ascii="Arial" w:hAnsi="Arial" w:cs="Arial"/>
          <w:b/>
          <w:bCs/>
          <w:sz w:val="23"/>
          <w:szCs w:val="23"/>
        </w:rPr>
      </w:pPr>
      <w:r>
        <w:rPr>
          <w:rFonts w:ascii="Arial" w:hAnsi="Arial" w:cs="Arial"/>
          <w:b/>
          <w:bCs/>
          <w:sz w:val="23"/>
          <w:szCs w:val="23"/>
        </w:rPr>
        <w:t>Notice of ceasing to act</w:t>
      </w:r>
    </w:p>
    <w:p w14:paraId="43091DA0" w14:textId="7911A81E" w:rsidR="006C6A86" w:rsidRDefault="001B16CE" w:rsidP="00D62E39">
      <w:pPr>
        <w:rPr>
          <w:rFonts w:ascii="Arial" w:hAnsi="Arial" w:cs="Arial"/>
          <w:sz w:val="23"/>
          <w:szCs w:val="23"/>
        </w:rPr>
      </w:pPr>
      <w:r w:rsidRPr="001B16CE">
        <w:rPr>
          <w:rFonts w:ascii="Arial" w:hAnsi="Arial" w:cs="Arial"/>
          <w:sz w:val="23"/>
          <w:szCs w:val="23"/>
        </w:rPr>
        <w:t xml:space="preserve">[Name of </w:t>
      </w:r>
      <w:r w:rsidR="00C910FB">
        <w:rPr>
          <w:rFonts w:ascii="Arial" w:hAnsi="Arial" w:cs="Arial"/>
          <w:sz w:val="23"/>
          <w:szCs w:val="23"/>
        </w:rPr>
        <w:t>legal representative</w:t>
      </w:r>
      <w:r>
        <w:rPr>
          <w:rFonts w:ascii="Arial" w:hAnsi="Arial" w:cs="Arial"/>
          <w:sz w:val="23"/>
          <w:szCs w:val="23"/>
        </w:rPr>
        <w:t>/agent</w:t>
      </w:r>
      <w:r w:rsidRPr="001B16CE">
        <w:rPr>
          <w:rFonts w:ascii="Arial" w:hAnsi="Arial" w:cs="Arial"/>
          <w:sz w:val="23"/>
          <w:szCs w:val="23"/>
        </w:rPr>
        <w:t>] of [firm</w:t>
      </w:r>
      <w:r w:rsidR="00F77102">
        <w:rPr>
          <w:rFonts w:ascii="Arial" w:hAnsi="Arial" w:cs="Arial"/>
          <w:sz w:val="23"/>
          <w:szCs w:val="23"/>
        </w:rPr>
        <w:t>/organisation</w:t>
      </w:r>
      <w:r w:rsidRPr="001B16CE">
        <w:rPr>
          <w:rFonts w:ascii="Arial" w:hAnsi="Arial" w:cs="Arial"/>
          <w:sz w:val="23"/>
          <w:szCs w:val="23"/>
        </w:rPr>
        <w:t xml:space="preserve">], has ceased to act as the </w:t>
      </w:r>
      <w:r w:rsidR="00492751">
        <w:rPr>
          <w:rFonts w:ascii="Arial" w:hAnsi="Arial" w:cs="Arial"/>
          <w:sz w:val="23"/>
          <w:szCs w:val="23"/>
        </w:rPr>
        <w:t>[</w:t>
      </w:r>
      <w:r w:rsidRPr="001B16CE">
        <w:rPr>
          <w:rFonts w:ascii="Arial" w:hAnsi="Arial" w:cs="Arial"/>
          <w:sz w:val="23"/>
          <w:szCs w:val="23"/>
        </w:rPr>
        <w:t>legal representative</w:t>
      </w:r>
      <w:r w:rsidR="00492751">
        <w:rPr>
          <w:rFonts w:ascii="Arial" w:hAnsi="Arial" w:cs="Arial"/>
          <w:sz w:val="23"/>
          <w:szCs w:val="23"/>
        </w:rPr>
        <w:t>/agent]</w:t>
      </w:r>
      <w:r w:rsidRPr="001B16CE">
        <w:rPr>
          <w:rFonts w:ascii="Arial" w:hAnsi="Arial" w:cs="Arial"/>
          <w:sz w:val="23"/>
          <w:szCs w:val="23"/>
        </w:rPr>
        <w:t xml:space="preserve"> of [name of former client], the [role of party </w:t>
      </w:r>
      <w:r w:rsidR="00FC0C86" w:rsidRPr="001B16CE">
        <w:rPr>
          <w:rFonts w:ascii="Arial" w:hAnsi="Arial" w:cs="Arial"/>
          <w:sz w:val="23"/>
          <w:szCs w:val="23"/>
        </w:rPr>
        <w:t>e.g.,</w:t>
      </w:r>
      <w:r w:rsidRPr="001B16CE">
        <w:rPr>
          <w:rFonts w:ascii="Arial" w:hAnsi="Arial" w:cs="Arial"/>
          <w:sz w:val="23"/>
          <w:szCs w:val="23"/>
        </w:rPr>
        <w:t xml:space="preserve"> </w:t>
      </w:r>
      <w:r w:rsidR="00492751">
        <w:rPr>
          <w:rFonts w:ascii="Arial" w:hAnsi="Arial" w:cs="Arial"/>
          <w:sz w:val="23"/>
          <w:szCs w:val="23"/>
        </w:rPr>
        <w:t>applicant</w:t>
      </w:r>
      <w:r w:rsidRPr="001B16CE">
        <w:rPr>
          <w:rFonts w:ascii="Arial" w:hAnsi="Arial" w:cs="Arial"/>
          <w:sz w:val="23"/>
          <w:szCs w:val="23"/>
        </w:rPr>
        <w:t>] in these proceedings</w:t>
      </w:r>
      <w:r w:rsidR="00492751">
        <w:rPr>
          <w:rFonts w:ascii="Arial" w:hAnsi="Arial" w:cs="Arial"/>
          <w:sz w:val="23"/>
          <w:szCs w:val="23"/>
        </w:rPr>
        <w:t xml:space="preserve">. </w:t>
      </w:r>
    </w:p>
    <w:p w14:paraId="2C2E59BE" w14:textId="21A609B8" w:rsidR="00B41FAF" w:rsidRDefault="00B41FAF" w:rsidP="00D62E39">
      <w:pPr>
        <w:rPr>
          <w:rFonts w:ascii="Arial" w:hAnsi="Arial" w:cs="Arial"/>
          <w:sz w:val="23"/>
          <w:szCs w:val="23"/>
        </w:rPr>
      </w:pPr>
      <w:r>
        <w:rPr>
          <w:rFonts w:ascii="Arial" w:hAnsi="Arial" w:cs="Arial"/>
          <w:sz w:val="23"/>
          <w:szCs w:val="23"/>
        </w:rPr>
        <w:t xml:space="preserve">Date </w:t>
      </w:r>
      <w:r w:rsidR="00E85B40">
        <w:rPr>
          <w:rFonts w:ascii="Arial" w:hAnsi="Arial" w:cs="Arial"/>
          <w:sz w:val="23"/>
          <w:szCs w:val="23"/>
        </w:rPr>
        <w:t xml:space="preserve">ceased to act: </w:t>
      </w:r>
    </w:p>
    <w:p w14:paraId="1433344F" w14:textId="65333417" w:rsidR="00137D62" w:rsidRPr="00E85B40" w:rsidRDefault="00137D62" w:rsidP="00D62E39">
      <w:pPr>
        <w:rPr>
          <w:rFonts w:ascii="Arial" w:hAnsi="Arial" w:cs="Arial"/>
          <w:b/>
          <w:bCs/>
          <w:sz w:val="23"/>
          <w:szCs w:val="23"/>
        </w:rPr>
      </w:pPr>
      <w:r w:rsidRPr="00E85B40">
        <w:rPr>
          <w:rFonts w:ascii="Arial" w:hAnsi="Arial" w:cs="Arial"/>
          <w:b/>
          <w:bCs/>
          <w:sz w:val="23"/>
          <w:szCs w:val="23"/>
        </w:rPr>
        <w:t xml:space="preserve">The contact details of the [role of party </w:t>
      </w:r>
      <w:r w:rsidR="00FC0C86" w:rsidRPr="00E85B40">
        <w:rPr>
          <w:rFonts w:ascii="Arial" w:hAnsi="Arial" w:cs="Arial"/>
          <w:b/>
          <w:bCs/>
          <w:sz w:val="23"/>
          <w:szCs w:val="23"/>
        </w:rPr>
        <w:t>e.g.,</w:t>
      </w:r>
      <w:r w:rsidRPr="00E85B40">
        <w:rPr>
          <w:rFonts w:ascii="Arial" w:hAnsi="Arial" w:cs="Arial"/>
          <w:b/>
          <w:bCs/>
          <w:sz w:val="23"/>
          <w:szCs w:val="23"/>
        </w:rPr>
        <w:t xml:space="preserve"> applicant] last known to me are:</w:t>
      </w:r>
    </w:p>
    <w:p w14:paraId="58753DC2" w14:textId="2C5181EC" w:rsidR="009844AF" w:rsidRDefault="009844AF" w:rsidP="00D62E39">
      <w:pPr>
        <w:rPr>
          <w:rFonts w:ascii="Arial" w:hAnsi="Arial" w:cs="Arial"/>
          <w:sz w:val="23"/>
          <w:szCs w:val="23"/>
        </w:rPr>
      </w:pPr>
      <w:r>
        <w:rPr>
          <w:rFonts w:ascii="Arial" w:hAnsi="Arial" w:cs="Arial"/>
          <w:sz w:val="23"/>
          <w:szCs w:val="23"/>
        </w:rPr>
        <w:t>Name:</w:t>
      </w:r>
    </w:p>
    <w:p w14:paraId="59405D57" w14:textId="35B41422" w:rsidR="00137D62" w:rsidRDefault="00707637" w:rsidP="00D62E39">
      <w:pPr>
        <w:rPr>
          <w:rFonts w:ascii="Arial" w:hAnsi="Arial" w:cs="Arial"/>
          <w:sz w:val="23"/>
          <w:szCs w:val="23"/>
        </w:rPr>
      </w:pPr>
      <w:r>
        <w:rPr>
          <w:rFonts w:ascii="Arial" w:hAnsi="Arial" w:cs="Arial"/>
          <w:sz w:val="23"/>
          <w:szCs w:val="23"/>
        </w:rPr>
        <w:t>Address:</w:t>
      </w:r>
    </w:p>
    <w:p w14:paraId="69ED9588" w14:textId="127631F2" w:rsidR="00707637" w:rsidRDefault="00707637" w:rsidP="00D62E39">
      <w:pPr>
        <w:rPr>
          <w:rFonts w:ascii="Arial" w:hAnsi="Arial" w:cs="Arial"/>
          <w:sz w:val="23"/>
          <w:szCs w:val="23"/>
        </w:rPr>
      </w:pPr>
      <w:r>
        <w:rPr>
          <w:rFonts w:ascii="Arial" w:hAnsi="Arial" w:cs="Arial"/>
          <w:sz w:val="23"/>
          <w:szCs w:val="23"/>
        </w:rPr>
        <w:t>Email address:</w:t>
      </w:r>
    </w:p>
    <w:p w14:paraId="122CAF1F" w14:textId="1F4C37CB" w:rsidR="00707637" w:rsidRDefault="00707637" w:rsidP="00D62E39">
      <w:pPr>
        <w:rPr>
          <w:rFonts w:ascii="Arial" w:hAnsi="Arial" w:cs="Arial"/>
          <w:sz w:val="23"/>
          <w:szCs w:val="23"/>
        </w:rPr>
      </w:pPr>
      <w:r>
        <w:rPr>
          <w:rFonts w:ascii="Arial" w:hAnsi="Arial" w:cs="Arial"/>
          <w:sz w:val="23"/>
          <w:szCs w:val="23"/>
        </w:rPr>
        <w:t>Telephone number</w:t>
      </w:r>
      <w:r w:rsidR="008E1ADB">
        <w:rPr>
          <w:rFonts w:ascii="Arial" w:hAnsi="Arial" w:cs="Arial"/>
          <w:sz w:val="23"/>
          <w:szCs w:val="23"/>
        </w:rPr>
        <w:t>:</w:t>
      </w:r>
    </w:p>
    <w:p w14:paraId="2683CB96" w14:textId="33CCE13E" w:rsidR="00707637" w:rsidRDefault="00707637" w:rsidP="00D62E39">
      <w:pPr>
        <w:rPr>
          <w:rFonts w:ascii="Arial" w:hAnsi="Arial" w:cs="Arial"/>
          <w:sz w:val="23"/>
          <w:szCs w:val="23"/>
        </w:rPr>
      </w:pPr>
      <w:r>
        <w:rPr>
          <w:rFonts w:ascii="Arial" w:hAnsi="Arial" w:cs="Arial"/>
          <w:sz w:val="23"/>
          <w:szCs w:val="23"/>
        </w:rPr>
        <w:t xml:space="preserve">Mobile Number: </w:t>
      </w:r>
    </w:p>
    <w:p w14:paraId="12DD399B" w14:textId="77777777" w:rsidR="007F389B" w:rsidRDefault="007F389B" w:rsidP="00D62E39">
      <w:pPr>
        <w:rPr>
          <w:rFonts w:ascii="Arial" w:hAnsi="Arial" w:cs="Arial"/>
          <w:sz w:val="23"/>
          <w:szCs w:val="23"/>
        </w:rPr>
      </w:pPr>
    </w:p>
    <w:p w14:paraId="77E1B708" w14:textId="7C9E6022" w:rsidR="007F389B" w:rsidRDefault="007F389B" w:rsidP="00D62E39">
      <w:pPr>
        <w:rPr>
          <w:rFonts w:ascii="Arial" w:hAnsi="Arial" w:cs="Arial"/>
          <w:b/>
          <w:bCs/>
          <w:sz w:val="23"/>
          <w:szCs w:val="23"/>
        </w:rPr>
      </w:pPr>
      <w:r>
        <w:rPr>
          <w:rFonts w:ascii="Arial" w:hAnsi="Arial" w:cs="Arial"/>
          <w:b/>
          <w:bCs/>
          <w:sz w:val="23"/>
          <w:szCs w:val="23"/>
        </w:rPr>
        <w:t>Signature</w:t>
      </w:r>
    </w:p>
    <w:p w14:paraId="025395CF" w14:textId="77777777" w:rsidR="007F389B" w:rsidRDefault="007F389B" w:rsidP="00D62E39">
      <w:pPr>
        <w:rPr>
          <w:rFonts w:ascii="Arial" w:hAnsi="Arial" w:cs="Arial"/>
          <w:b/>
          <w:bCs/>
          <w:sz w:val="23"/>
          <w:szCs w:val="23"/>
        </w:rPr>
      </w:pPr>
    </w:p>
    <w:p w14:paraId="27E31717" w14:textId="7B793D79" w:rsidR="007F389B" w:rsidRDefault="007F389B" w:rsidP="00D62E39">
      <w:pPr>
        <w:rPr>
          <w:rFonts w:ascii="Arial" w:hAnsi="Arial" w:cs="Arial"/>
          <w:sz w:val="23"/>
          <w:szCs w:val="23"/>
        </w:rPr>
      </w:pPr>
      <w:r>
        <w:rPr>
          <w:rFonts w:ascii="Arial" w:hAnsi="Arial" w:cs="Arial"/>
          <w:sz w:val="23"/>
          <w:szCs w:val="23"/>
        </w:rPr>
        <w:t>Signature of filing party:</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Date: </w:t>
      </w:r>
    </w:p>
    <w:p w14:paraId="651E4113" w14:textId="77777777" w:rsidR="00AD50F4" w:rsidRDefault="00AD50F4" w:rsidP="00D62E39">
      <w:pPr>
        <w:rPr>
          <w:rFonts w:ascii="Arial" w:hAnsi="Arial" w:cs="Arial"/>
          <w:sz w:val="23"/>
          <w:szCs w:val="23"/>
        </w:rPr>
      </w:pPr>
    </w:p>
    <w:p w14:paraId="7E6E900A" w14:textId="77777777" w:rsidR="00AD50F4" w:rsidRDefault="00AD50F4" w:rsidP="00D62E39">
      <w:pPr>
        <w:rPr>
          <w:rFonts w:ascii="Arial" w:hAnsi="Arial" w:cs="Arial"/>
          <w:sz w:val="23"/>
          <w:szCs w:val="23"/>
        </w:rPr>
      </w:pPr>
    </w:p>
    <w:p w14:paraId="5382D33B" w14:textId="77777777" w:rsidR="00B953EF" w:rsidRDefault="00B953EF" w:rsidP="00AD50F4">
      <w:pPr>
        <w:jc w:val="center"/>
        <w:rPr>
          <w:rFonts w:ascii="Arial" w:hAnsi="Arial" w:cs="Arial"/>
          <w:b/>
          <w:bCs/>
        </w:rPr>
      </w:pPr>
    </w:p>
    <w:p w14:paraId="41412A22" w14:textId="77777777" w:rsidR="00B953EF" w:rsidRDefault="00B953EF" w:rsidP="00AD50F4">
      <w:pPr>
        <w:jc w:val="center"/>
        <w:rPr>
          <w:rFonts w:ascii="Arial" w:hAnsi="Arial" w:cs="Arial"/>
          <w:b/>
          <w:bCs/>
        </w:rPr>
      </w:pPr>
    </w:p>
    <w:p w14:paraId="4843D263" w14:textId="77777777" w:rsidR="00B953EF" w:rsidRDefault="00B953EF" w:rsidP="00AD50F4">
      <w:pPr>
        <w:jc w:val="center"/>
        <w:rPr>
          <w:rFonts w:ascii="Arial" w:hAnsi="Arial" w:cs="Arial"/>
          <w:b/>
          <w:bCs/>
        </w:rPr>
      </w:pPr>
    </w:p>
    <w:p w14:paraId="0DE5A0DB" w14:textId="77777777" w:rsidR="00B953EF" w:rsidRDefault="00B953EF" w:rsidP="00AD50F4">
      <w:pPr>
        <w:jc w:val="center"/>
        <w:rPr>
          <w:rFonts w:ascii="Arial" w:hAnsi="Arial" w:cs="Arial"/>
          <w:b/>
          <w:bCs/>
        </w:rPr>
      </w:pPr>
    </w:p>
    <w:p w14:paraId="0D7813AB" w14:textId="77777777" w:rsidR="00B953EF" w:rsidRDefault="00B953EF" w:rsidP="00AD50F4">
      <w:pPr>
        <w:jc w:val="center"/>
        <w:rPr>
          <w:rFonts w:ascii="Arial" w:hAnsi="Arial" w:cs="Arial"/>
          <w:b/>
          <w:bCs/>
        </w:rPr>
      </w:pPr>
    </w:p>
    <w:p w14:paraId="0F5689C2" w14:textId="77777777" w:rsidR="00B953EF" w:rsidRDefault="00B953EF" w:rsidP="00AD50F4">
      <w:pPr>
        <w:jc w:val="center"/>
        <w:rPr>
          <w:rFonts w:ascii="Arial" w:hAnsi="Arial" w:cs="Arial"/>
          <w:b/>
          <w:bCs/>
        </w:rPr>
      </w:pPr>
    </w:p>
    <w:p w14:paraId="6929C5FF" w14:textId="1C140E47" w:rsidR="62C7D864" w:rsidRDefault="7C15CBF3" w:rsidP="519DBB9E">
      <w:pPr>
        <w:spacing w:line="257" w:lineRule="auto"/>
        <w:rPr>
          <w:rFonts w:ascii="Arial" w:eastAsia="Arial" w:hAnsi="Arial" w:cs="Arial"/>
          <w:b/>
          <w:bCs/>
          <w:lang w:val="en-US"/>
        </w:rPr>
      </w:pPr>
      <w:r w:rsidRPr="519DBB9E">
        <w:rPr>
          <w:rFonts w:ascii="Arial" w:eastAsia="Arial" w:hAnsi="Arial" w:cs="Arial"/>
          <w:b/>
          <w:bCs/>
          <w:lang w:val="en-US"/>
        </w:rPr>
        <w:t>Privacy Notice</w:t>
      </w:r>
    </w:p>
    <w:p w14:paraId="0C59C1AB" w14:textId="7944001A" w:rsidR="62C7D864" w:rsidRDefault="7C15CBF3" w:rsidP="519DBB9E">
      <w:pPr>
        <w:spacing w:line="257" w:lineRule="auto"/>
      </w:pPr>
      <w:r w:rsidRPr="519DBB9E">
        <w:rPr>
          <w:rFonts w:ascii="Arial" w:eastAsia="Arial" w:hAnsi="Arial" w:cs="Arial"/>
          <w:lang w:val="en-US"/>
        </w:rPr>
        <w:t>Maintaining the privacy of personal information and health information is important to the Personal Injury Commission (</w:t>
      </w:r>
      <w:r w:rsidRPr="519DBB9E">
        <w:rPr>
          <w:rFonts w:ascii="Arial" w:eastAsia="Arial" w:hAnsi="Arial" w:cs="Arial"/>
          <w:b/>
          <w:bCs/>
          <w:lang w:val="en-US"/>
        </w:rPr>
        <w:t>Commission</w:t>
      </w:r>
      <w:r w:rsidRPr="519DBB9E">
        <w:rPr>
          <w:rFonts w:ascii="Arial" w:eastAsia="Arial" w:hAnsi="Arial" w:cs="Arial"/>
          <w:lang w:val="en-US"/>
        </w:rPr>
        <w:t xml:space="preserve">). The Commission collects and uses personal information and health information to exercise its statutory powers and to carry out its statutory functions as well as other related activities, including to register application forms such as this Form and to make decisions about disputes or claims. </w:t>
      </w:r>
    </w:p>
    <w:p w14:paraId="7F95FA98" w14:textId="39143010" w:rsidR="62C7D864" w:rsidRDefault="7C15CBF3" w:rsidP="519DBB9E">
      <w:pPr>
        <w:spacing w:line="257" w:lineRule="auto"/>
      </w:pPr>
      <w:r w:rsidRPr="519DBB9E">
        <w:rPr>
          <w:rFonts w:ascii="Arial" w:eastAsia="Arial" w:hAnsi="Arial" w:cs="Arial"/>
          <w:lang w:val="en-US"/>
        </w:rPr>
        <w:t xml:space="preserve">Such personal information and health information may include, but is not limited to, the information contained, or referenced in, this completed Form, any other information which is provided by an Applicant, its representatives or a party or insurer in connection with proceedings before the Commission and/or such other information as may be obtained by the Commission or its members and staff in connection with the Commission exercising its statutory powers and carrying out its statutory functions as well as related activities or complying with any other obligations at law. </w:t>
      </w:r>
    </w:p>
    <w:p w14:paraId="26F49A09" w14:textId="7E2542EE" w:rsidR="62C7D864" w:rsidRDefault="7C15CBF3" w:rsidP="519DBB9E">
      <w:pPr>
        <w:spacing w:line="257" w:lineRule="auto"/>
      </w:pPr>
      <w:r w:rsidRPr="519DBB9E">
        <w:rPr>
          <w:rFonts w:ascii="Arial" w:eastAsia="Arial" w:hAnsi="Arial" w:cs="Arial"/>
          <w:lang w:val="en-US"/>
        </w:rPr>
        <w:t>The Commission may disclose personal information and health information that it holds to another person (e.g. a doctor or a party to Commission proceedings etc) or to a Commonwealth or State Government department or agency (for example, Centrelink) as required or authorised by law. The Commission may also disclose personal information and health information to the State Insurance Regulatory Authority (</w:t>
      </w:r>
      <w:r w:rsidRPr="519DBB9E">
        <w:rPr>
          <w:rFonts w:ascii="Arial" w:eastAsia="Arial" w:hAnsi="Arial" w:cs="Arial"/>
          <w:b/>
          <w:bCs/>
          <w:lang w:val="en-US"/>
        </w:rPr>
        <w:t>SIRA</w:t>
      </w:r>
      <w:r w:rsidRPr="519DBB9E">
        <w:rPr>
          <w:rFonts w:ascii="Arial" w:eastAsia="Arial" w:hAnsi="Arial" w:cs="Arial"/>
          <w:lang w:val="en-US"/>
        </w:rPr>
        <w:t xml:space="preserve">) as required or authorised by law (including under the </w:t>
      </w:r>
      <w:r w:rsidRPr="519DBB9E">
        <w:rPr>
          <w:rFonts w:ascii="Arial" w:eastAsia="Arial" w:hAnsi="Arial" w:cs="Arial"/>
          <w:i/>
          <w:iCs/>
          <w:lang w:val="en-US"/>
        </w:rPr>
        <w:t>Motor Accident Injuries Act 2017</w:t>
      </w:r>
      <w:r w:rsidRPr="519DBB9E">
        <w:rPr>
          <w:rFonts w:ascii="Arial" w:eastAsia="Arial" w:hAnsi="Arial" w:cs="Arial"/>
          <w:lang w:val="en-US"/>
        </w:rPr>
        <w:t xml:space="preserve"> (NSW)) and for the purpose of assisting SIRA to exercise its statutory powers and to carry out its statutory functions. </w:t>
      </w:r>
    </w:p>
    <w:p w14:paraId="1FBE3D37" w14:textId="23A8F29C" w:rsidR="62C7D864" w:rsidRDefault="7C15CBF3" w:rsidP="519DBB9E">
      <w:pPr>
        <w:spacing w:line="257" w:lineRule="auto"/>
      </w:pPr>
      <w:r w:rsidRPr="519DBB9E">
        <w:rPr>
          <w:rFonts w:ascii="Arial" w:eastAsia="Arial" w:hAnsi="Arial" w:cs="Arial"/>
          <w:lang w:val="en-US"/>
        </w:rPr>
        <w:t xml:space="preserve">The Commission's decisions will be published in accordance with section 58 of the </w:t>
      </w:r>
      <w:r w:rsidRPr="519DBB9E">
        <w:rPr>
          <w:rFonts w:ascii="Arial" w:eastAsia="Arial" w:hAnsi="Arial" w:cs="Arial"/>
          <w:i/>
          <w:iCs/>
          <w:lang w:val="en-US"/>
        </w:rPr>
        <w:t>Personal Injury Commission Act 2020</w:t>
      </w:r>
      <w:r w:rsidRPr="519DBB9E">
        <w:rPr>
          <w:rFonts w:ascii="Arial" w:eastAsia="Arial" w:hAnsi="Arial" w:cs="Arial"/>
          <w:lang w:val="en-US"/>
        </w:rPr>
        <w:t xml:space="preserve"> (NSW). </w:t>
      </w:r>
      <w:r w:rsidR="00F6725D" w:rsidRPr="00F6725D">
        <w:rPr>
          <w:rFonts w:ascii="Arial" w:eastAsia="Arial" w:hAnsi="Arial" w:cs="Arial"/>
          <w:lang w:val="en-US"/>
        </w:rPr>
        <w:t>An application for de-identification or redaction of a decision can be made by a relevant person at any time during the proceedings.</w:t>
      </w:r>
    </w:p>
    <w:p w14:paraId="1D38CF72" w14:textId="0A38CAF3" w:rsidR="62C7D864" w:rsidRDefault="7C15CBF3" w:rsidP="519DBB9E">
      <w:pPr>
        <w:spacing w:line="257" w:lineRule="auto"/>
      </w:pPr>
      <w:r w:rsidRPr="519DBB9E">
        <w:rPr>
          <w:rFonts w:ascii="Arial" w:eastAsia="Arial" w:hAnsi="Arial" w:cs="Arial"/>
          <w:lang w:val="en-US"/>
        </w:rPr>
        <w:t xml:space="preserve">More detailed information about the way that the Commission may collect, use and disclose your information is available at </w:t>
      </w:r>
      <w:hyperlink r:id="rId8">
        <w:r w:rsidRPr="519DBB9E">
          <w:rPr>
            <w:rStyle w:val="Hyperlink"/>
            <w:rFonts w:ascii="Arial" w:eastAsia="Arial" w:hAnsi="Arial" w:cs="Arial"/>
            <w:lang w:val="en-US"/>
          </w:rPr>
          <w:t>https://pi.nsw.gov.au/resources/privacy</w:t>
        </w:r>
      </w:hyperlink>
      <w:r w:rsidRPr="519DBB9E">
        <w:rPr>
          <w:rFonts w:ascii="Arial" w:eastAsia="Arial" w:hAnsi="Arial" w:cs="Arial"/>
          <w:lang w:val="en-US"/>
        </w:rPr>
        <w:t xml:space="preserve">. </w:t>
      </w:r>
    </w:p>
    <w:p w14:paraId="3932D0D8" w14:textId="19E943BA" w:rsidR="62C7D864" w:rsidRDefault="7C15CBF3" w:rsidP="519DBB9E">
      <w:pPr>
        <w:spacing w:line="257" w:lineRule="auto"/>
      </w:pPr>
      <w:r w:rsidRPr="519DBB9E">
        <w:rPr>
          <w:rFonts w:ascii="Arial" w:eastAsia="Arial" w:hAnsi="Arial" w:cs="Arial"/>
          <w:lang w:val="en-US"/>
        </w:rPr>
        <w:t xml:space="preserve">Applications to the Commission to access and correct any personal information and health information should be made in writing to the Commission, Level </w:t>
      </w:r>
      <w:r w:rsidR="00563AF0">
        <w:rPr>
          <w:rFonts w:ascii="Arial" w:eastAsia="Arial" w:hAnsi="Arial" w:cs="Arial"/>
          <w:lang w:val="en-US"/>
        </w:rPr>
        <w:t>2</w:t>
      </w:r>
      <w:r w:rsidRPr="519DBB9E">
        <w:rPr>
          <w:rFonts w:ascii="Arial" w:eastAsia="Arial" w:hAnsi="Arial" w:cs="Arial"/>
          <w:lang w:val="en-US"/>
        </w:rPr>
        <w:t xml:space="preserve">1, 1 Oxford Street, Darlinghurst, NSW, 2010. </w:t>
      </w:r>
    </w:p>
    <w:p w14:paraId="39A0CE15" w14:textId="36D28047" w:rsidR="62C7D864" w:rsidRDefault="62C7D864" w:rsidP="519DBB9E">
      <w:pPr>
        <w:tabs>
          <w:tab w:val="left" w:pos="0"/>
          <w:tab w:val="left" w:pos="284"/>
        </w:tabs>
        <w:spacing w:line="257" w:lineRule="auto"/>
      </w:pPr>
    </w:p>
    <w:p w14:paraId="1D2E126C" w14:textId="401D343C" w:rsidR="62C7D864" w:rsidRDefault="62C7D864" w:rsidP="519DBB9E">
      <w:pPr>
        <w:spacing w:line="257" w:lineRule="auto"/>
        <w:rPr>
          <w:rFonts w:ascii="Calibri" w:eastAsia="Calibri" w:hAnsi="Calibri" w:cs="Calibri"/>
          <w:lang w:val="en-US"/>
        </w:rPr>
      </w:pPr>
    </w:p>
    <w:p w14:paraId="4C556237" w14:textId="0906557B" w:rsidR="62C7D864" w:rsidRDefault="62C7D864" w:rsidP="519DBB9E">
      <w:pPr>
        <w:rPr>
          <w:rFonts w:ascii="Arial" w:eastAsia="Arial" w:hAnsi="Arial" w:cs="Arial"/>
          <w:sz w:val="15"/>
          <w:szCs w:val="15"/>
          <w:lang w:val="en-US"/>
        </w:rPr>
      </w:pPr>
    </w:p>
    <w:p w14:paraId="6B761D07" w14:textId="09FB7E7F" w:rsidR="62C7D864" w:rsidRDefault="62C7D864" w:rsidP="62C7D864">
      <w:pPr>
        <w:rPr>
          <w:rFonts w:ascii="Arial" w:hAnsi="Arial" w:cs="Arial"/>
          <w:sz w:val="23"/>
          <w:szCs w:val="23"/>
        </w:rPr>
      </w:pPr>
    </w:p>
    <w:sectPr w:rsidR="62C7D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5XDRCdvPuC+WfK" int2:id="70BrGIw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597D"/>
    <w:multiLevelType w:val="hybridMultilevel"/>
    <w:tmpl w:val="C80AD024"/>
    <w:lvl w:ilvl="0" w:tplc="8A0ED152">
      <w:start w:val="1"/>
      <w:numFmt w:val="bullet"/>
      <w:lvlText w:val=""/>
      <w:lvlJc w:val="left"/>
      <w:pPr>
        <w:ind w:left="720" w:hanging="360"/>
      </w:pPr>
      <w:rPr>
        <w:rFonts w:ascii="Symbol" w:hAnsi="Symbol" w:hint="default"/>
      </w:rPr>
    </w:lvl>
    <w:lvl w:ilvl="1" w:tplc="AD307D74">
      <w:start w:val="1"/>
      <w:numFmt w:val="bullet"/>
      <w:lvlText w:val="·"/>
      <w:lvlJc w:val="left"/>
      <w:pPr>
        <w:ind w:left="1440" w:hanging="360"/>
      </w:pPr>
      <w:rPr>
        <w:rFonts w:ascii="Symbol" w:hAnsi="Symbol" w:hint="default"/>
      </w:rPr>
    </w:lvl>
    <w:lvl w:ilvl="2" w:tplc="484882B8">
      <w:start w:val="1"/>
      <w:numFmt w:val="bullet"/>
      <w:lvlText w:val=""/>
      <w:lvlJc w:val="left"/>
      <w:pPr>
        <w:ind w:left="2160" w:hanging="360"/>
      </w:pPr>
      <w:rPr>
        <w:rFonts w:ascii="Wingdings" w:hAnsi="Wingdings" w:hint="default"/>
      </w:rPr>
    </w:lvl>
    <w:lvl w:ilvl="3" w:tplc="74488530">
      <w:start w:val="1"/>
      <w:numFmt w:val="bullet"/>
      <w:lvlText w:val=""/>
      <w:lvlJc w:val="left"/>
      <w:pPr>
        <w:ind w:left="2880" w:hanging="360"/>
      </w:pPr>
      <w:rPr>
        <w:rFonts w:ascii="Symbol" w:hAnsi="Symbol" w:hint="default"/>
      </w:rPr>
    </w:lvl>
    <w:lvl w:ilvl="4" w:tplc="E236DAE6">
      <w:start w:val="1"/>
      <w:numFmt w:val="bullet"/>
      <w:lvlText w:val="o"/>
      <w:lvlJc w:val="left"/>
      <w:pPr>
        <w:ind w:left="3600" w:hanging="360"/>
      </w:pPr>
      <w:rPr>
        <w:rFonts w:ascii="Courier New" w:hAnsi="Courier New" w:hint="default"/>
      </w:rPr>
    </w:lvl>
    <w:lvl w:ilvl="5" w:tplc="4DF4FBCE">
      <w:start w:val="1"/>
      <w:numFmt w:val="bullet"/>
      <w:lvlText w:val=""/>
      <w:lvlJc w:val="left"/>
      <w:pPr>
        <w:ind w:left="4320" w:hanging="360"/>
      </w:pPr>
      <w:rPr>
        <w:rFonts w:ascii="Wingdings" w:hAnsi="Wingdings" w:hint="default"/>
      </w:rPr>
    </w:lvl>
    <w:lvl w:ilvl="6" w:tplc="9CEEE576">
      <w:start w:val="1"/>
      <w:numFmt w:val="bullet"/>
      <w:lvlText w:val=""/>
      <w:lvlJc w:val="left"/>
      <w:pPr>
        <w:ind w:left="5040" w:hanging="360"/>
      </w:pPr>
      <w:rPr>
        <w:rFonts w:ascii="Symbol" w:hAnsi="Symbol" w:hint="default"/>
      </w:rPr>
    </w:lvl>
    <w:lvl w:ilvl="7" w:tplc="835CC0D0">
      <w:start w:val="1"/>
      <w:numFmt w:val="bullet"/>
      <w:lvlText w:val="o"/>
      <w:lvlJc w:val="left"/>
      <w:pPr>
        <w:ind w:left="5760" w:hanging="360"/>
      </w:pPr>
      <w:rPr>
        <w:rFonts w:ascii="Courier New" w:hAnsi="Courier New" w:hint="default"/>
      </w:rPr>
    </w:lvl>
    <w:lvl w:ilvl="8" w:tplc="8D1C0B62">
      <w:start w:val="1"/>
      <w:numFmt w:val="bullet"/>
      <w:lvlText w:val=""/>
      <w:lvlJc w:val="left"/>
      <w:pPr>
        <w:ind w:left="6480" w:hanging="360"/>
      </w:pPr>
      <w:rPr>
        <w:rFonts w:ascii="Wingdings" w:hAnsi="Wingdings" w:hint="default"/>
      </w:rPr>
    </w:lvl>
  </w:abstractNum>
  <w:abstractNum w:abstractNumId="1" w15:restartNumberingAfterBreak="0">
    <w:nsid w:val="21EDB72B"/>
    <w:multiLevelType w:val="hybridMultilevel"/>
    <w:tmpl w:val="0F9C53AC"/>
    <w:lvl w:ilvl="0" w:tplc="819A94FE">
      <w:start w:val="1"/>
      <w:numFmt w:val="decimal"/>
      <w:lvlText w:val="%1."/>
      <w:lvlJc w:val="left"/>
      <w:pPr>
        <w:ind w:left="720" w:hanging="360"/>
      </w:pPr>
    </w:lvl>
    <w:lvl w:ilvl="1" w:tplc="44D2C196">
      <w:start w:val="1"/>
      <w:numFmt w:val="lowerLetter"/>
      <w:lvlText w:val="%2."/>
      <w:lvlJc w:val="left"/>
      <w:pPr>
        <w:ind w:left="1440" w:hanging="360"/>
      </w:pPr>
    </w:lvl>
    <w:lvl w:ilvl="2" w:tplc="315AB8A0">
      <w:start w:val="1"/>
      <w:numFmt w:val="lowerRoman"/>
      <w:lvlText w:val="%3."/>
      <w:lvlJc w:val="right"/>
      <w:pPr>
        <w:ind w:left="2160" w:hanging="180"/>
      </w:pPr>
    </w:lvl>
    <w:lvl w:ilvl="3" w:tplc="49744D9E">
      <w:start w:val="1"/>
      <w:numFmt w:val="decimal"/>
      <w:lvlText w:val="%4."/>
      <w:lvlJc w:val="left"/>
      <w:pPr>
        <w:ind w:left="2880" w:hanging="360"/>
      </w:pPr>
    </w:lvl>
    <w:lvl w:ilvl="4" w:tplc="116A53C4">
      <w:start w:val="1"/>
      <w:numFmt w:val="lowerLetter"/>
      <w:lvlText w:val="%5."/>
      <w:lvlJc w:val="left"/>
      <w:pPr>
        <w:ind w:left="3600" w:hanging="360"/>
      </w:pPr>
    </w:lvl>
    <w:lvl w:ilvl="5" w:tplc="D94E219E">
      <w:start w:val="1"/>
      <w:numFmt w:val="lowerRoman"/>
      <w:lvlText w:val="%6."/>
      <w:lvlJc w:val="right"/>
      <w:pPr>
        <w:ind w:left="4320" w:hanging="180"/>
      </w:pPr>
    </w:lvl>
    <w:lvl w:ilvl="6" w:tplc="00B2F3BE">
      <w:start w:val="1"/>
      <w:numFmt w:val="decimal"/>
      <w:lvlText w:val="%7."/>
      <w:lvlJc w:val="left"/>
      <w:pPr>
        <w:ind w:left="5040" w:hanging="360"/>
      </w:pPr>
    </w:lvl>
    <w:lvl w:ilvl="7" w:tplc="8834AB44">
      <w:start w:val="1"/>
      <w:numFmt w:val="lowerLetter"/>
      <w:lvlText w:val="%8."/>
      <w:lvlJc w:val="left"/>
      <w:pPr>
        <w:ind w:left="5760" w:hanging="360"/>
      </w:pPr>
    </w:lvl>
    <w:lvl w:ilvl="8" w:tplc="C0B8F5D0">
      <w:start w:val="1"/>
      <w:numFmt w:val="lowerRoman"/>
      <w:lvlText w:val="%9."/>
      <w:lvlJc w:val="right"/>
      <w:pPr>
        <w:ind w:left="6480" w:hanging="180"/>
      </w:pPr>
    </w:lvl>
  </w:abstractNum>
  <w:abstractNum w:abstractNumId="2" w15:restartNumberingAfterBreak="0">
    <w:nsid w:val="2E990307"/>
    <w:multiLevelType w:val="hybridMultilevel"/>
    <w:tmpl w:val="41E688DE"/>
    <w:lvl w:ilvl="0" w:tplc="2A5C9040">
      <w:start w:val="1"/>
      <w:numFmt w:val="decimal"/>
      <w:lvlText w:val="%1."/>
      <w:lvlJc w:val="left"/>
      <w:pPr>
        <w:ind w:left="720" w:hanging="360"/>
      </w:pPr>
    </w:lvl>
    <w:lvl w:ilvl="1" w:tplc="4CD275C0">
      <w:start w:val="1"/>
      <w:numFmt w:val="bullet"/>
      <w:lvlText w:val="·"/>
      <w:lvlJc w:val="left"/>
      <w:pPr>
        <w:ind w:left="1440" w:hanging="360"/>
      </w:pPr>
    </w:lvl>
    <w:lvl w:ilvl="2" w:tplc="A26EE1DC">
      <w:start w:val="1"/>
      <w:numFmt w:val="lowerRoman"/>
      <w:lvlText w:val="%3."/>
      <w:lvlJc w:val="right"/>
      <w:pPr>
        <w:ind w:left="2160" w:hanging="180"/>
      </w:pPr>
    </w:lvl>
    <w:lvl w:ilvl="3" w:tplc="56100F90">
      <w:start w:val="1"/>
      <w:numFmt w:val="decimal"/>
      <w:lvlText w:val="%4."/>
      <w:lvlJc w:val="left"/>
      <w:pPr>
        <w:ind w:left="2880" w:hanging="360"/>
      </w:pPr>
    </w:lvl>
    <w:lvl w:ilvl="4" w:tplc="8D883BF6">
      <w:start w:val="1"/>
      <w:numFmt w:val="lowerLetter"/>
      <w:lvlText w:val="%5."/>
      <w:lvlJc w:val="left"/>
      <w:pPr>
        <w:ind w:left="3600" w:hanging="360"/>
      </w:pPr>
    </w:lvl>
    <w:lvl w:ilvl="5" w:tplc="BB2276E0">
      <w:start w:val="1"/>
      <w:numFmt w:val="lowerRoman"/>
      <w:lvlText w:val="%6."/>
      <w:lvlJc w:val="right"/>
      <w:pPr>
        <w:ind w:left="4320" w:hanging="180"/>
      </w:pPr>
    </w:lvl>
    <w:lvl w:ilvl="6" w:tplc="F62ED74E">
      <w:start w:val="1"/>
      <w:numFmt w:val="decimal"/>
      <w:lvlText w:val="%7."/>
      <w:lvlJc w:val="left"/>
      <w:pPr>
        <w:ind w:left="5040" w:hanging="360"/>
      </w:pPr>
    </w:lvl>
    <w:lvl w:ilvl="7" w:tplc="5454A3DC">
      <w:start w:val="1"/>
      <w:numFmt w:val="lowerLetter"/>
      <w:lvlText w:val="%8."/>
      <w:lvlJc w:val="left"/>
      <w:pPr>
        <w:ind w:left="5760" w:hanging="360"/>
      </w:pPr>
    </w:lvl>
    <w:lvl w:ilvl="8" w:tplc="9934F2BA">
      <w:start w:val="1"/>
      <w:numFmt w:val="lowerRoman"/>
      <w:lvlText w:val="%9."/>
      <w:lvlJc w:val="right"/>
      <w:pPr>
        <w:ind w:left="6480" w:hanging="180"/>
      </w:pPr>
    </w:lvl>
  </w:abstractNum>
  <w:abstractNum w:abstractNumId="3" w15:restartNumberingAfterBreak="0">
    <w:nsid w:val="3083B3D6"/>
    <w:multiLevelType w:val="hybridMultilevel"/>
    <w:tmpl w:val="8FB4588C"/>
    <w:lvl w:ilvl="0" w:tplc="8B721FBA">
      <w:start w:val="1"/>
      <w:numFmt w:val="decimal"/>
      <w:lvlText w:val="%1."/>
      <w:lvlJc w:val="left"/>
      <w:pPr>
        <w:ind w:left="720" w:hanging="360"/>
      </w:pPr>
    </w:lvl>
    <w:lvl w:ilvl="1" w:tplc="95F6A206">
      <w:start w:val="1"/>
      <w:numFmt w:val="lowerLetter"/>
      <w:lvlText w:val="%2."/>
      <w:lvlJc w:val="left"/>
      <w:pPr>
        <w:ind w:left="1440" w:hanging="360"/>
      </w:pPr>
    </w:lvl>
    <w:lvl w:ilvl="2" w:tplc="66AC4A0C">
      <w:start w:val="1"/>
      <w:numFmt w:val="lowerRoman"/>
      <w:lvlText w:val="%3."/>
      <w:lvlJc w:val="right"/>
      <w:pPr>
        <w:ind w:left="2160" w:hanging="180"/>
      </w:pPr>
    </w:lvl>
    <w:lvl w:ilvl="3" w:tplc="0C1857CC">
      <w:start w:val="1"/>
      <w:numFmt w:val="decimal"/>
      <w:lvlText w:val="%4."/>
      <w:lvlJc w:val="left"/>
      <w:pPr>
        <w:ind w:left="2880" w:hanging="360"/>
      </w:pPr>
    </w:lvl>
    <w:lvl w:ilvl="4" w:tplc="A678EC9C">
      <w:start w:val="1"/>
      <w:numFmt w:val="lowerLetter"/>
      <w:lvlText w:val="%5."/>
      <w:lvlJc w:val="left"/>
      <w:pPr>
        <w:ind w:left="3600" w:hanging="360"/>
      </w:pPr>
    </w:lvl>
    <w:lvl w:ilvl="5" w:tplc="A4C825E6">
      <w:start w:val="1"/>
      <w:numFmt w:val="lowerRoman"/>
      <w:lvlText w:val="%6."/>
      <w:lvlJc w:val="right"/>
      <w:pPr>
        <w:ind w:left="4320" w:hanging="180"/>
      </w:pPr>
    </w:lvl>
    <w:lvl w:ilvl="6" w:tplc="3A482DF0">
      <w:start w:val="1"/>
      <w:numFmt w:val="decimal"/>
      <w:lvlText w:val="%7."/>
      <w:lvlJc w:val="left"/>
      <w:pPr>
        <w:ind w:left="5040" w:hanging="360"/>
      </w:pPr>
    </w:lvl>
    <w:lvl w:ilvl="7" w:tplc="BF7ED124">
      <w:start w:val="1"/>
      <w:numFmt w:val="lowerLetter"/>
      <w:lvlText w:val="%8."/>
      <w:lvlJc w:val="left"/>
      <w:pPr>
        <w:ind w:left="5760" w:hanging="360"/>
      </w:pPr>
    </w:lvl>
    <w:lvl w:ilvl="8" w:tplc="FFD06320">
      <w:start w:val="1"/>
      <w:numFmt w:val="lowerRoman"/>
      <w:lvlText w:val="%9."/>
      <w:lvlJc w:val="right"/>
      <w:pPr>
        <w:ind w:left="6480" w:hanging="180"/>
      </w:pPr>
    </w:lvl>
  </w:abstractNum>
  <w:abstractNum w:abstractNumId="4" w15:restartNumberingAfterBreak="0">
    <w:nsid w:val="34161C80"/>
    <w:multiLevelType w:val="hybridMultilevel"/>
    <w:tmpl w:val="463A9BB2"/>
    <w:lvl w:ilvl="0" w:tplc="9E5244B8">
      <w:start w:val="1"/>
      <w:numFmt w:val="decimal"/>
      <w:lvlText w:val="%1."/>
      <w:lvlJc w:val="left"/>
      <w:pPr>
        <w:ind w:left="720" w:hanging="360"/>
      </w:pPr>
    </w:lvl>
    <w:lvl w:ilvl="1" w:tplc="A532EE3C">
      <w:start w:val="1"/>
      <w:numFmt w:val="lowerLetter"/>
      <w:lvlText w:val="%2."/>
      <w:lvlJc w:val="left"/>
      <w:pPr>
        <w:ind w:left="1440" w:hanging="360"/>
      </w:pPr>
    </w:lvl>
    <w:lvl w:ilvl="2" w:tplc="019E8AC8">
      <w:start w:val="1"/>
      <w:numFmt w:val="lowerRoman"/>
      <w:lvlText w:val="%3."/>
      <w:lvlJc w:val="right"/>
      <w:pPr>
        <w:ind w:left="2160" w:hanging="180"/>
      </w:pPr>
    </w:lvl>
    <w:lvl w:ilvl="3" w:tplc="87BCD5EE">
      <w:start w:val="1"/>
      <w:numFmt w:val="decimal"/>
      <w:lvlText w:val="%4."/>
      <w:lvlJc w:val="left"/>
      <w:pPr>
        <w:ind w:left="2880" w:hanging="360"/>
      </w:pPr>
    </w:lvl>
    <w:lvl w:ilvl="4" w:tplc="82EE5044">
      <w:start w:val="1"/>
      <w:numFmt w:val="lowerLetter"/>
      <w:lvlText w:val="%5."/>
      <w:lvlJc w:val="left"/>
      <w:pPr>
        <w:ind w:left="3600" w:hanging="360"/>
      </w:pPr>
    </w:lvl>
    <w:lvl w:ilvl="5" w:tplc="9D5435D8">
      <w:start w:val="1"/>
      <w:numFmt w:val="lowerRoman"/>
      <w:lvlText w:val="%6."/>
      <w:lvlJc w:val="right"/>
      <w:pPr>
        <w:ind w:left="4320" w:hanging="180"/>
      </w:pPr>
    </w:lvl>
    <w:lvl w:ilvl="6" w:tplc="30E2956A">
      <w:start w:val="1"/>
      <w:numFmt w:val="decimal"/>
      <w:lvlText w:val="%7."/>
      <w:lvlJc w:val="left"/>
      <w:pPr>
        <w:ind w:left="5040" w:hanging="360"/>
      </w:pPr>
    </w:lvl>
    <w:lvl w:ilvl="7" w:tplc="932A2068">
      <w:start w:val="1"/>
      <w:numFmt w:val="lowerLetter"/>
      <w:lvlText w:val="%8."/>
      <w:lvlJc w:val="left"/>
      <w:pPr>
        <w:ind w:left="5760" w:hanging="360"/>
      </w:pPr>
    </w:lvl>
    <w:lvl w:ilvl="8" w:tplc="8A02E976">
      <w:start w:val="1"/>
      <w:numFmt w:val="lowerRoman"/>
      <w:lvlText w:val="%9."/>
      <w:lvlJc w:val="right"/>
      <w:pPr>
        <w:ind w:left="6480" w:hanging="180"/>
      </w:pPr>
    </w:lvl>
  </w:abstractNum>
  <w:abstractNum w:abstractNumId="5" w15:restartNumberingAfterBreak="0">
    <w:nsid w:val="3D72520F"/>
    <w:multiLevelType w:val="hybridMultilevel"/>
    <w:tmpl w:val="B6985C36"/>
    <w:lvl w:ilvl="0" w:tplc="1D2ED464">
      <w:start w:val="1"/>
      <w:numFmt w:val="bullet"/>
      <w:lvlText w:val=""/>
      <w:lvlJc w:val="left"/>
      <w:pPr>
        <w:ind w:left="720" w:hanging="360"/>
      </w:pPr>
      <w:rPr>
        <w:rFonts w:ascii="Symbol" w:hAnsi="Symbol" w:hint="default"/>
      </w:rPr>
    </w:lvl>
    <w:lvl w:ilvl="1" w:tplc="9FCE2E82">
      <w:start w:val="1"/>
      <w:numFmt w:val="bullet"/>
      <w:lvlText w:val="·"/>
      <w:lvlJc w:val="left"/>
      <w:pPr>
        <w:ind w:left="1440" w:hanging="360"/>
      </w:pPr>
      <w:rPr>
        <w:rFonts w:ascii="Symbol" w:hAnsi="Symbol" w:hint="default"/>
      </w:rPr>
    </w:lvl>
    <w:lvl w:ilvl="2" w:tplc="9C4CBC02">
      <w:start w:val="1"/>
      <w:numFmt w:val="bullet"/>
      <w:lvlText w:val=""/>
      <w:lvlJc w:val="left"/>
      <w:pPr>
        <w:ind w:left="2160" w:hanging="360"/>
      </w:pPr>
      <w:rPr>
        <w:rFonts w:ascii="Wingdings" w:hAnsi="Wingdings" w:hint="default"/>
      </w:rPr>
    </w:lvl>
    <w:lvl w:ilvl="3" w:tplc="51803394">
      <w:start w:val="1"/>
      <w:numFmt w:val="bullet"/>
      <w:lvlText w:val=""/>
      <w:lvlJc w:val="left"/>
      <w:pPr>
        <w:ind w:left="2880" w:hanging="360"/>
      </w:pPr>
      <w:rPr>
        <w:rFonts w:ascii="Symbol" w:hAnsi="Symbol" w:hint="default"/>
      </w:rPr>
    </w:lvl>
    <w:lvl w:ilvl="4" w:tplc="43F2E63C">
      <w:start w:val="1"/>
      <w:numFmt w:val="bullet"/>
      <w:lvlText w:val="o"/>
      <w:lvlJc w:val="left"/>
      <w:pPr>
        <w:ind w:left="3600" w:hanging="360"/>
      </w:pPr>
      <w:rPr>
        <w:rFonts w:ascii="Courier New" w:hAnsi="Courier New" w:hint="default"/>
      </w:rPr>
    </w:lvl>
    <w:lvl w:ilvl="5" w:tplc="4ED0F250">
      <w:start w:val="1"/>
      <w:numFmt w:val="bullet"/>
      <w:lvlText w:val=""/>
      <w:lvlJc w:val="left"/>
      <w:pPr>
        <w:ind w:left="4320" w:hanging="360"/>
      </w:pPr>
      <w:rPr>
        <w:rFonts w:ascii="Wingdings" w:hAnsi="Wingdings" w:hint="default"/>
      </w:rPr>
    </w:lvl>
    <w:lvl w:ilvl="6" w:tplc="A4A85868">
      <w:start w:val="1"/>
      <w:numFmt w:val="bullet"/>
      <w:lvlText w:val=""/>
      <w:lvlJc w:val="left"/>
      <w:pPr>
        <w:ind w:left="5040" w:hanging="360"/>
      </w:pPr>
      <w:rPr>
        <w:rFonts w:ascii="Symbol" w:hAnsi="Symbol" w:hint="default"/>
      </w:rPr>
    </w:lvl>
    <w:lvl w:ilvl="7" w:tplc="06147702">
      <w:start w:val="1"/>
      <w:numFmt w:val="bullet"/>
      <w:lvlText w:val="o"/>
      <w:lvlJc w:val="left"/>
      <w:pPr>
        <w:ind w:left="5760" w:hanging="360"/>
      </w:pPr>
      <w:rPr>
        <w:rFonts w:ascii="Courier New" w:hAnsi="Courier New" w:hint="default"/>
      </w:rPr>
    </w:lvl>
    <w:lvl w:ilvl="8" w:tplc="05C46D64">
      <w:start w:val="1"/>
      <w:numFmt w:val="bullet"/>
      <w:lvlText w:val=""/>
      <w:lvlJc w:val="left"/>
      <w:pPr>
        <w:ind w:left="6480" w:hanging="360"/>
      </w:pPr>
      <w:rPr>
        <w:rFonts w:ascii="Wingdings" w:hAnsi="Wingdings" w:hint="default"/>
      </w:rPr>
    </w:lvl>
  </w:abstractNum>
  <w:abstractNum w:abstractNumId="6" w15:restartNumberingAfterBreak="0">
    <w:nsid w:val="68C3D508"/>
    <w:multiLevelType w:val="hybridMultilevel"/>
    <w:tmpl w:val="580ADD82"/>
    <w:lvl w:ilvl="0" w:tplc="838CFCDC">
      <w:start w:val="1"/>
      <w:numFmt w:val="decimal"/>
      <w:lvlText w:val="%1."/>
      <w:lvlJc w:val="left"/>
      <w:pPr>
        <w:ind w:left="720" w:hanging="360"/>
      </w:pPr>
    </w:lvl>
    <w:lvl w:ilvl="1" w:tplc="4372F39C">
      <w:start w:val="1"/>
      <w:numFmt w:val="bullet"/>
      <w:lvlText w:val="·"/>
      <w:lvlJc w:val="left"/>
      <w:pPr>
        <w:ind w:left="1440" w:hanging="360"/>
      </w:pPr>
    </w:lvl>
    <w:lvl w:ilvl="2" w:tplc="49A21D32">
      <w:start w:val="1"/>
      <w:numFmt w:val="lowerRoman"/>
      <w:lvlText w:val="%3."/>
      <w:lvlJc w:val="right"/>
      <w:pPr>
        <w:ind w:left="2160" w:hanging="180"/>
      </w:pPr>
    </w:lvl>
    <w:lvl w:ilvl="3" w:tplc="66400CDA">
      <w:start w:val="1"/>
      <w:numFmt w:val="decimal"/>
      <w:lvlText w:val="%4."/>
      <w:lvlJc w:val="left"/>
      <w:pPr>
        <w:ind w:left="2880" w:hanging="360"/>
      </w:pPr>
    </w:lvl>
    <w:lvl w:ilvl="4" w:tplc="415A922C">
      <w:start w:val="1"/>
      <w:numFmt w:val="lowerLetter"/>
      <w:lvlText w:val="%5."/>
      <w:lvlJc w:val="left"/>
      <w:pPr>
        <w:ind w:left="3600" w:hanging="360"/>
      </w:pPr>
    </w:lvl>
    <w:lvl w:ilvl="5" w:tplc="3462EE8C">
      <w:start w:val="1"/>
      <w:numFmt w:val="lowerRoman"/>
      <w:lvlText w:val="%6."/>
      <w:lvlJc w:val="right"/>
      <w:pPr>
        <w:ind w:left="4320" w:hanging="180"/>
      </w:pPr>
    </w:lvl>
    <w:lvl w:ilvl="6" w:tplc="1A0E0C5A">
      <w:start w:val="1"/>
      <w:numFmt w:val="decimal"/>
      <w:lvlText w:val="%7."/>
      <w:lvlJc w:val="left"/>
      <w:pPr>
        <w:ind w:left="5040" w:hanging="360"/>
      </w:pPr>
    </w:lvl>
    <w:lvl w:ilvl="7" w:tplc="5672BF38">
      <w:start w:val="1"/>
      <w:numFmt w:val="lowerLetter"/>
      <w:lvlText w:val="%8."/>
      <w:lvlJc w:val="left"/>
      <w:pPr>
        <w:ind w:left="5760" w:hanging="360"/>
      </w:pPr>
    </w:lvl>
    <w:lvl w:ilvl="8" w:tplc="6AE428AA">
      <w:start w:val="1"/>
      <w:numFmt w:val="lowerRoman"/>
      <w:lvlText w:val="%9."/>
      <w:lvlJc w:val="right"/>
      <w:pPr>
        <w:ind w:left="6480" w:hanging="180"/>
      </w:pPr>
    </w:lvl>
  </w:abstractNum>
  <w:num w:numId="1" w16cid:durableId="1527016727">
    <w:abstractNumId w:val="3"/>
  </w:num>
  <w:num w:numId="2" w16cid:durableId="1589848931">
    <w:abstractNumId w:val="5"/>
  </w:num>
  <w:num w:numId="3" w16cid:durableId="1744373764">
    <w:abstractNumId w:val="1"/>
  </w:num>
  <w:num w:numId="4" w16cid:durableId="1852990697">
    <w:abstractNumId w:val="2"/>
  </w:num>
  <w:num w:numId="5" w16cid:durableId="1172179440">
    <w:abstractNumId w:val="0"/>
  </w:num>
  <w:num w:numId="6" w16cid:durableId="22025219">
    <w:abstractNumId w:val="4"/>
  </w:num>
  <w:num w:numId="7" w16cid:durableId="99297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39"/>
    <w:rsid w:val="00021E51"/>
    <w:rsid w:val="00137D62"/>
    <w:rsid w:val="001B16CE"/>
    <w:rsid w:val="00215ACE"/>
    <w:rsid w:val="002245FE"/>
    <w:rsid w:val="002429F7"/>
    <w:rsid w:val="002C5DBD"/>
    <w:rsid w:val="00305A27"/>
    <w:rsid w:val="00310F61"/>
    <w:rsid w:val="00387317"/>
    <w:rsid w:val="003E4364"/>
    <w:rsid w:val="00492751"/>
    <w:rsid w:val="00520D9B"/>
    <w:rsid w:val="00563AF0"/>
    <w:rsid w:val="005C058B"/>
    <w:rsid w:val="006C6A86"/>
    <w:rsid w:val="00707637"/>
    <w:rsid w:val="00771BCC"/>
    <w:rsid w:val="007F389B"/>
    <w:rsid w:val="008E1ADB"/>
    <w:rsid w:val="008F60F3"/>
    <w:rsid w:val="009844AF"/>
    <w:rsid w:val="00AA5628"/>
    <w:rsid w:val="00AD50F4"/>
    <w:rsid w:val="00AF4D57"/>
    <w:rsid w:val="00B41FAF"/>
    <w:rsid w:val="00B84F51"/>
    <w:rsid w:val="00B953EF"/>
    <w:rsid w:val="00C910FB"/>
    <w:rsid w:val="00D62E39"/>
    <w:rsid w:val="00D64EB5"/>
    <w:rsid w:val="00E13F60"/>
    <w:rsid w:val="00E85B40"/>
    <w:rsid w:val="00F6725D"/>
    <w:rsid w:val="00F77102"/>
    <w:rsid w:val="00FC0C86"/>
    <w:rsid w:val="00FF7E1C"/>
    <w:rsid w:val="0145D449"/>
    <w:rsid w:val="10B39F2D"/>
    <w:rsid w:val="14EC48CE"/>
    <w:rsid w:val="15A8C2D9"/>
    <w:rsid w:val="1E7A02B7"/>
    <w:rsid w:val="26CA5B72"/>
    <w:rsid w:val="2B57028B"/>
    <w:rsid w:val="3D68F298"/>
    <w:rsid w:val="3FFCAA56"/>
    <w:rsid w:val="519DBB9E"/>
    <w:rsid w:val="5A5DCC5D"/>
    <w:rsid w:val="62C7D864"/>
    <w:rsid w:val="7C15CBF3"/>
    <w:rsid w:val="7D3E3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1673"/>
  <w15:chartTrackingRefBased/>
  <w15:docId w15:val="{025F342C-199D-48AF-A6F1-860346F6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2E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sw.gov.au/resources/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8ef711-48c9-405b-8c00-05bc917b45df">
      <Terms xmlns="http://schemas.microsoft.com/office/infopath/2007/PartnerControls"/>
    </lcf76f155ced4ddcb4097134ff3c332f>
    <TaxCatchAll xmlns="9f0ac7ce-5f57-4ea0-9af7-01d4f3f1cc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2623B4E0768948960BE7305A3ACACE" ma:contentTypeVersion="17" ma:contentTypeDescription="Create a new document." ma:contentTypeScope="" ma:versionID="59af3390ca087361141d3c5048a74441">
  <xsd:schema xmlns:xsd="http://www.w3.org/2001/XMLSchema" xmlns:xs="http://www.w3.org/2001/XMLSchema" xmlns:p="http://schemas.microsoft.com/office/2006/metadata/properties" xmlns:ns2="a98ef711-48c9-405b-8c00-05bc917b45df" xmlns:ns3="d491ac3c-91f9-4ba4-9e4f-c2826c5b4474" xmlns:ns4="9f0ac7ce-5f57-4ea0-9af7-01d4f3f1ccae" targetNamespace="http://schemas.microsoft.com/office/2006/metadata/properties" ma:root="true" ma:fieldsID="eb30a6acd69597f7d9871de8dd111a80" ns2:_="" ns3:_="" ns4:_="">
    <xsd:import namespace="a98ef711-48c9-405b-8c00-05bc917b45df"/>
    <xsd:import namespace="d491ac3c-91f9-4ba4-9e4f-c2826c5b4474"/>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ef711-48c9-405b-8c00-05bc917b4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1ac3c-91f9-4ba4-9e4f-c2826c5b44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eca9577-3d10-459e-9e84-d699f4f2fb72}" ma:internalName="TaxCatchAll" ma:showField="CatchAllData" ma:web="d491ac3c-91f9-4ba4-9e4f-c2826c5b44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B1A7B-4BBF-4107-A94A-FB73E5FADEDD}">
  <ds:schemaRefs>
    <ds:schemaRef ds:uri="9f0ac7ce-5f57-4ea0-9af7-01d4f3f1cca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d491ac3c-91f9-4ba4-9e4f-c2826c5b4474"/>
    <ds:schemaRef ds:uri="a98ef711-48c9-405b-8c00-05bc917b45df"/>
    <ds:schemaRef ds:uri="http://purl.org/dc/dcmitype/"/>
  </ds:schemaRefs>
</ds:datastoreItem>
</file>

<file path=customXml/itemProps2.xml><?xml version="1.0" encoding="utf-8"?>
<ds:datastoreItem xmlns:ds="http://schemas.openxmlformats.org/officeDocument/2006/customXml" ds:itemID="{66CB2A13-F568-4987-BCA7-139861B2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ef711-48c9-405b-8c00-05bc917b45df"/>
    <ds:schemaRef ds:uri="d491ac3c-91f9-4ba4-9e4f-c2826c5b4474"/>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223F4-1D5E-48DA-B834-8ECB68276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O'carroll</dc:creator>
  <cp:keywords/>
  <dc:description/>
  <cp:lastModifiedBy>Georgie Wells</cp:lastModifiedBy>
  <cp:revision>3</cp:revision>
  <dcterms:created xsi:type="dcterms:W3CDTF">2023-10-18T04:24:00Z</dcterms:created>
  <dcterms:modified xsi:type="dcterms:W3CDTF">2023-10-18T04:25:00Z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0x010100412623B4E0768948960BE7305A3ACACE</vt:lpwstr>
  </property>
  <property fmtid="{D5CDD505-2E9C-101B-9397-08002B2CF9AE}" pid="3" name="MediaServiceImageTags">
    <vt:lpwstr/>
  </property>
</Properties>
</file>